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after="200" w:line="276" w:lineRule="auto"/>
        <w:jc w:val="center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[프로젝트 보고서]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95"/>
        <w:gridCol w:w="1365"/>
        <w:gridCol w:w="2610"/>
        <w:gridCol w:w="3930"/>
        <w:tblGridChange w:id="0">
          <w:tblGrid>
            <w:gridCol w:w="1095"/>
            <w:gridCol w:w="1365"/>
            <w:gridCol w:w="2610"/>
            <w:gridCol w:w="393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 프로젝트 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bookmarkStart w:colFirst="0" w:colLast="0" w:name="_heading=h.gjdgxs" w:id="0"/>
            <w:bookmarkEnd w:id="0"/>
            <w:r w:rsidDel="00000000" w:rsidR="00000000" w:rsidRPr="00000000">
              <w:rPr>
                <w:rFonts w:ascii="Gulim" w:cs="Gulim" w:eastAsia="Gulim" w:hAnsi="Gulim"/>
                <w:sz w:val="20"/>
                <w:szCs w:val="20"/>
                <w:rtl w:val="0"/>
              </w:rPr>
              <w:t xml:space="preserve">실시간 날씨 데이터를 통한 토마토 가격 예측 및 스마트팜의 수확시기 추천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팀 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2"/>
                <w:szCs w:val="22"/>
                <w:rtl w:val="0"/>
              </w:rPr>
              <w:t xml:space="preserve">Intelligent Farm (인텔리전트팜)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기간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2"/>
                <w:szCs w:val="22"/>
                <w:rtl w:val="0"/>
              </w:rPr>
              <w:t xml:space="preserve">2021년 02월 25일 ~ 2021년 03월 04일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최종결과물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</w:rPr>
            </w:pPr>
            <w:hyperlink r:id="rId7">
              <w:r w:rsidDel="00000000" w:rsidR="00000000" w:rsidRPr="00000000">
                <w:rPr>
                  <w:rFonts w:ascii="Malgun Gothic" w:cs="Malgun Gothic" w:eastAsia="Malgun Gothic" w:hAnsi="Malgun Gothic"/>
                  <w:color w:val="0000ff"/>
                  <w:u w:val="single"/>
                  <w:rtl w:val="0"/>
                </w:rPr>
                <w:t xml:space="preserve">https://enrbs22.aty.kr/1614489833346/main#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프로젝트 매니저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박경태 (인)</w:t>
            </w:r>
          </w:p>
        </w:tc>
      </w:tr>
      <w:tr>
        <w:trPr>
          <w:trHeight w:val="480" w:hRule="atLeast"/>
        </w:trPr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line="288" w:lineRule="auto"/>
              <w:jc w:val="center"/>
              <w:rPr/>
            </w:pPr>
            <w:sdt>
              <w:sdtPr>
                <w:tag w:val="goog_rdk_0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팀원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line="288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line="288" w:lineRule="auto"/>
              <w:jc w:val="center"/>
              <w:rPr/>
            </w:pPr>
            <w:sdt>
              <w:sdtPr>
                <w:tag w:val="goog_rdk_1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성명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line="288" w:lineRule="auto"/>
              <w:jc w:val="center"/>
              <w:rPr/>
            </w:pPr>
            <w:sdt>
              <w:sdtPr>
                <w:tag w:val="goog_rdk_2"/>
              </w:sdtPr>
              <w:sdtContent>
                <w:r w:rsidDel="00000000" w:rsidR="00000000" w:rsidRPr="00000000">
                  <w:rPr>
                    <w:rFonts w:ascii="Arial Unicode MS" w:cs="Arial Unicode MS" w:eastAsia="Arial Unicode MS" w:hAnsi="Arial Unicode MS"/>
                    <w:rtl w:val="0"/>
                  </w:rPr>
                  <w:t xml:space="preserve">연락처</w:t>
                </w:r>
              </w:sdtContent>
            </w:sdt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line="288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E-mail</w:t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박경태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010-8685-3426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pgt0409@gmail.com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이주희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010-6783-0342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dailylog.a@gmail.com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정현모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010-4180-6116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jhm6116@gmail.com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윤두균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010-7799-7819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enrbs22@gmail.com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5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6">
            <w:pPr>
              <w:spacing w:line="28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김인기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7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010-9307-9486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8">
            <w:pPr>
              <w:spacing w:line="288" w:lineRule="auto"/>
              <w:jc w:val="center"/>
              <w:rPr>
                <w:sz w:val="18"/>
                <w:szCs w:val="18"/>
              </w:rPr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elvins1107@gmail.com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ind w:left="0" w:firstLine="0"/>
        <w:rPr>
          <w:rFonts w:ascii="Malgun Gothic" w:cs="Malgun Gothic" w:eastAsia="Malgun Gothic" w:hAnsi="Malgun Gothic"/>
        </w:rPr>
      </w:pPr>
      <w:r w:rsidDel="00000000" w:rsidR="00000000" w:rsidRPr="00000000">
        <w:rPr/>
        <w:drawing>
          <wp:inline distB="0" distT="0" distL="180" distR="180">
            <wp:extent cx="5527547" cy="2813686"/>
            <wp:effectExtent b="72009" l="72009" r="72009" t="72009"/>
            <wp:docPr id="11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7547" cy="2813686"/>
                    </a:xfrm>
                    <a:prstGeom prst="rect"/>
                    <a:ln w="72009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  <w:rtl w:val="0"/>
        </w:rPr>
        <w:t xml:space="preserve">1. 팀 소개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rPr>
          <w:rFonts w:ascii="Gulim" w:cs="Gulim" w:eastAsia="Gulim" w:hAnsi="Gulim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rPr>
          <w:rFonts w:ascii="Gulim" w:cs="Gulim" w:eastAsia="Gulim" w:hAnsi="Gulim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ind w:left="0" w:firstLine="0"/>
        <w:rPr/>
      </w:pP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- 팀명 : Intelligent Farm (스마트팜을 넘어 인텔리전트팜으로!)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rPr>
          <w:rFonts w:ascii="Gulim" w:cs="Gulim" w:eastAsia="Gulim" w:hAnsi="Gulim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ind w:left="300" w:firstLine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ICT를 접목한 스마트팜이 보편적으로 확산되면서 노동에너지 등 투입 요소의 최적 사용을 통해 우리 농업의 경쟁력을 한층 높였다.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ind w:left="300" w:firstLine="0"/>
        <w:rPr>
          <w:rFonts w:ascii="Gulim" w:cs="Gulim" w:eastAsia="Gulim" w:hAnsi="Gulim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ind w:left="300" w:firstLine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이제는 스마트팜을 넘어 인텔리전트팜으로 성장할 시대가 왔다. 우리나라 농업에 새로운 바람과 같은 존재를 필요로 하는 시대가 왔다. 그게 우리다.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ind w:left="0" w:firstLine="0"/>
        <w:rPr>
          <w:rFonts w:ascii="Gulim" w:cs="Gulim" w:eastAsia="Gulim" w:hAnsi="Gulim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ind w:left="0" w:firstLine="0"/>
        <w:rPr>
          <w:rFonts w:ascii="Gulim" w:cs="Gulim" w:eastAsia="Gulim" w:hAnsi="Gulim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ind w:left="0" w:firstLine="0"/>
        <w:rPr/>
      </w:pP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- 역할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rPr/>
      </w:pP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   박경태 : PM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   이주희 : DB 구축(MongoDB, MySQL) / DB 설계(MySQL)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   정현모 : 분석 모델 개발(Pandas)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   윤두균 : Front-End 개발(Web, PowerBI, Kibana, Grafana)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   김인기 : 데이터 전처리(Logstash) / 클러스터 구축(ELK)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rPr/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  <w:rtl w:val="0"/>
        </w:rPr>
        <w:t xml:space="preserve">2. Project 주제 : </w:t>
      </w:r>
      <w:r w:rsidDel="00000000" w:rsidR="00000000" w:rsidRPr="00000000">
        <w:rPr>
          <w:rFonts w:ascii="Gulim" w:cs="Gulim" w:eastAsia="Gulim" w:hAnsi="Gulim"/>
          <w:sz w:val="22"/>
          <w:szCs w:val="22"/>
          <w:rtl w:val="0"/>
        </w:rPr>
        <w:t xml:space="preserve">“실시간 날씨 데이터를 통한 토마토 가격 예측 및 수확시기 추천”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ind w:left="300" w:firstLine="0"/>
        <w:rPr>
          <w:rFonts w:ascii="Gulim" w:cs="Gulim" w:eastAsia="Gulim" w:hAnsi="Gulim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ind w:left="0" w:firstLine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- 많은 사람들에게 사랑받고 있는 토마토는 과거엔 토마토를 주로 생과로 소비했었습니다. 그러나 현재에는 가공 식품에서 뿐만 아니라 여러 요리의 주 재료로써 사랑받고 있습니다. 토마토의 소비가 늘어나면서 자연스럽게 토마토의 생산과 가격에 관심이 생겼습니다.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ind w:left="300" w:firstLine="0"/>
        <w:rPr>
          <w:rFonts w:ascii="Gulim" w:cs="Gulim" w:eastAsia="Gulim" w:hAnsi="Gulim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rPr>
          <w:sz w:val="20"/>
          <w:szCs w:val="20"/>
        </w:rPr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- 이런 토마토는 외부 환경에 비교적 영향을 약하게 받는 시설에서 재배를 하고 있습니다. 그러나 토마토의 생산에는 외부 환경인 날씨여 영향을 받는 것으로 보였고, 이 부분을 알아내기 위해 토마토의 가격과 날씨 데이터를 토대로 가격을 예측하고, 토마토 농장에 정보를 주고자 합니다.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rPr/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  <w:rtl w:val="0"/>
        </w:rPr>
        <w:t xml:space="preserve">3. Project 개요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rPr>
          <w:rFonts w:ascii="Gulim" w:cs="Gulim" w:eastAsia="Gulim" w:hAnsi="Gulim"/>
          <w:b w:val="1"/>
          <w:color w:val="00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ind w:left="0" w:firstLine="0"/>
        <w:rPr/>
      </w:pP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- 소개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ind w:left="300" w:firstLine="0"/>
        <w:rPr>
          <w:rFonts w:ascii="Gulim" w:cs="Gulim" w:eastAsia="Gulim" w:hAnsi="Gulim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ind w:left="300" w:firstLine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"Intelligent Farm”은 노지재배가 사라진 토마토 농사에 외부 요인이 영향을 미치는지, 미친다면 얼마만큼 미치는지를 가격과 날씨요인을 통해 분석해보고 이를 예측해 보고자 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rPr>
          <w:rFonts w:ascii="Gulim" w:cs="Gulim" w:eastAsia="Gulim" w:hAnsi="Gulim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ind w:left="0" w:firstLine="0"/>
        <w:rPr/>
      </w:pP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- 주제 선정 이유 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rPr>
          <w:rFonts w:ascii="Gulim" w:cs="Gulim" w:eastAsia="Gulim" w:hAnsi="Gulim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ind w:left="300" w:firstLine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토마토는 2009년 이후로 국내에서 노지재배가 사라진 작물이다. 그렇기에 모든 생산량이 통제된 환경에서 생산이 되고 있다. 그러나 토마토의 가격은 날씨와 계절에 따라 달라지는 경향성을 보여주었다.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ind w:left="300" w:firstLine="0"/>
        <w:rPr>
          <w:rFonts w:ascii="Gulim" w:cs="Gulim" w:eastAsia="Gulim" w:hAnsi="Gulim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그렇기에 실시간 데이터를 활용할 수 있는 날씨데이터와 토마토 도매가격을 통해서 외부 요소인 날씨가 얼마나 토마토 작물에 영향을 미치는지 알아보고, 이를 토대로 토마토의 가격을 예측하여 토마토를 키우는 농장에 도움이 되고자 한다.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75965"/>
            <wp:effectExtent b="0" l="0" r="0" t="0"/>
            <wp:docPr id="112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5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64535"/>
            <wp:effectExtent b="0" l="0" r="0" t="0"/>
            <wp:docPr id="11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4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95650"/>
            <wp:effectExtent b="0" l="0" r="0" t="0"/>
            <wp:docPr id="11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35655"/>
            <wp:effectExtent b="0" l="0" r="0" t="0"/>
            <wp:docPr id="11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5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34385"/>
            <wp:effectExtent b="0" l="0" r="0" t="0"/>
            <wp:docPr id="11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4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80410"/>
            <wp:effectExtent b="0" l="0" r="0" t="0"/>
            <wp:docPr id="11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0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9620"/>
            <wp:effectExtent b="0" l="0" r="0" t="0"/>
            <wp:docPr id="11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0730"/>
            <wp:effectExtent b="0" l="0" r="0" t="0"/>
            <wp:docPr id="11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42640"/>
            <wp:effectExtent b="0" l="0" r="0" t="0"/>
            <wp:docPr id="11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42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72155"/>
            <wp:effectExtent b="0" l="0" r="0" t="0"/>
            <wp:docPr id="11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2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0730"/>
            <wp:effectExtent b="0" l="0" r="0" t="0"/>
            <wp:docPr id="11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23590"/>
            <wp:effectExtent b="0" l="0" r="0" t="0"/>
            <wp:docPr id="114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0730"/>
            <wp:effectExtent b="0" l="0" r="0" t="0"/>
            <wp:docPr id="11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28670"/>
            <wp:effectExtent b="0" l="0" r="0" t="0"/>
            <wp:docPr id="114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8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68345"/>
            <wp:effectExtent b="0" l="0" r="0" t="0"/>
            <wp:docPr id="11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8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72155"/>
            <wp:effectExtent b="0" l="0" r="0" t="0"/>
            <wp:docPr id="11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2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7138988" cy="3276600"/>
            <wp:effectExtent b="0" l="0" r="0" t="0"/>
            <wp:docPr id="11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8988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23590"/>
            <wp:effectExtent b="0" l="0" r="0" t="0"/>
            <wp:docPr id="11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53105"/>
            <wp:effectExtent b="0" l="0" r="0" t="0"/>
            <wp:docPr id="11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3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4700"/>
            <wp:effectExtent b="0" l="0" r="0" t="0"/>
            <wp:docPr id="11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0890"/>
            <wp:effectExtent b="0" l="0" r="0" t="0"/>
            <wp:docPr id="11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0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2000"/>
            <wp:effectExtent b="0" l="0" r="0" t="0"/>
            <wp:docPr id="11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0890"/>
            <wp:effectExtent b="0" l="0" r="0" t="0"/>
            <wp:docPr id="111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0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0890"/>
            <wp:effectExtent b="0" l="0" r="0" t="0"/>
            <wp:docPr id="11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0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89300"/>
            <wp:effectExtent b="0" l="0" r="0" t="0"/>
            <wp:docPr id="11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86760"/>
            <wp:effectExtent b="0" l="0" r="0" t="0"/>
            <wp:docPr id="11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6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31210"/>
            <wp:effectExtent b="0" l="0" r="0" t="0"/>
            <wp:docPr id="11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1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9620"/>
            <wp:effectExtent b="0" l="0" r="0" t="0"/>
            <wp:docPr id="11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3270"/>
            <wp:effectExtent b="0" l="0" r="0" t="0"/>
            <wp:docPr id="112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3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3430"/>
            <wp:effectExtent b="0" l="0" r="0" t="0"/>
            <wp:docPr id="110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79775"/>
            <wp:effectExtent b="0" l="0" r="0" t="0"/>
            <wp:docPr id="110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7080"/>
            <wp:effectExtent b="0" l="0" r="0" t="0"/>
            <wp:docPr id="110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7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60725"/>
            <wp:effectExtent b="0" l="0" r="0" t="0"/>
            <wp:docPr id="110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32480"/>
            <wp:effectExtent b="0" l="0" r="0" t="0"/>
            <wp:docPr id="110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2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9780"/>
            <wp:effectExtent b="0" l="0" r="0" t="0"/>
            <wp:docPr id="11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9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0730"/>
            <wp:effectExtent b="0" l="0" r="0" t="0"/>
            <wp:docPr id="11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90570"/>
            <wp:effectExtent b="0" l="0" r="0" t="0"/>
            <wp:docPr id="11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9620"/>
            <wp:effectExtent b="0" l="0" r="0" t="0"/>
            <wp:docPr id="11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9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7080"/>
            <wp:effectExtent b="0" l="0" r="0" t="0"/>
            <wp:docPr id="11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7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0890"/>
            <wp:effectExtent b="0" l="0" r="0" t="0"/>
            <wp:docPr id="109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0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84220"/>
            <wp:effectExtent b="0" l="0" r="0" t="0"/>
            <wp:docPr id="109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22320"/>
            <wp:effectExtent b="0" l="0" r="0" t="0"/>
            <wp:docPr id="109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22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88030"/>
            <wp:effectExtent b="0" l="0" r="0" t="0"/>
            <wp:docPr id="109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8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8510"/>
            <wp:effectExtent b="0" l="0" r="0" t="0"/>
            <wp:docPr id="109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4700"/>
            <wp:effectExtent b="0" l="0" r="0" t="0"/>
            <wp:docPr id="110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86760"/>
            <wp:effectExtent b="0" l="0" r="0" t="0"/>
            <wp:docPr id="110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6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02000"/>
            <wp:effectExtent b="0" l="0" r="0" t="0"/>
            <wp:docPr id="110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75965"/>
            <wp:effectExtent b="0" l="0" r="0" t="0"/>
            <wp:docPr id="110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5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290570"/>
            <wp:effectExtent b="0" l="0" r="0" t="0"/>
            <wp:docPr id="110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90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37560"/>
            <wp:effectExtent b="0" l="0" r="0" t="0"/>
            <wp:docPr id="11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7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</w:rPr>
        <w:drawing>
          <wp:inline distB="0" distT="0" distL="180" distR="180">
            <wp:extent cx="5759450" cy="3318510"/>
            <wp:effectExtent b="0" l="0" r="0" t="0"/>
            <wp:docPr id="113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8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rPr>
          <w:rFonts w:ascii="Gulim" w:cs="Gulim" w:eastAsia="Gulim" w:hAnsi="Gulim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rPr/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  <w:rtl w:val="0"/>
        </w:rPr>
        <w:t xml:space="preserve">4. 활용 범위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ind w:firstLine="0"/>
        <w:rPr>
          <w:rFonts w:ascii="Gulim" w:cs="Gulim" w:eastAsia="Gulim" w:hAnsi="Guli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widowControl w:val="0"/>
        <w:ind w:firstLine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[한층 더 지혜로워진 농업]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ind w:left="300" w:firstLine="0"/>
        <w:rPr>
          <w:rFonts w:ascii="Gulim" w:cs="Gulim" w:eastAsia="Gulim" w:hAnsi="Gulim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ind w:left="0" w:firstLine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- 우리나라의 모든 농업 종사자에게 예측 가능한 수익모델을 선물한다. 스마트팜을 이용해 농작물 수확의 편리함을 가져다주었다면, 실질적으로 피부에 와닿는 경제성이 필요하다.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widowControl w:val="0"/>
        <w:ind w:left="300" w:firstLine="0"/>
        <w:rPr>
          <w:rFonts w:ascii="Gulim" w:cs="Gulim" w:eastAsia="Gulim" w:hAnsi="Gulim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ind w:left="0" w:firstLine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- 스마트팜은 고도화된 센서데이터 인프라와 작물 데이터를 활용하여 기존의 농업 패러다임을 바꿨습니다. 작물 재배에 있어 날씨를 비롯한 외부 환경 요인에 영향을 덜 받게 되었으며 원하는 시기에 원하는 작물을 재배할 수 있게 되었습니다. 하지만, 재배환경이 고도화되었음에도 도소매 과정은 여전히 도소매상들과 대형유통사가 주도권을 쥐고 가격을 결정하고 있습니다. 이에 가격 예측 모델을 개발하여 개별 농가들이 작물의 가격을 직접 예측 가능하도록 만들고자 합니다.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ind w:left="300" w:firstLine="0"/>
        <w:rPr>
          <w:rFonts w:ascii="Gulim" w:cs="Gulim" w:eastAsia="Gulim" w:hAnsi="Gulim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- 가격 예측 모델은 중간 유통 가격 협상 과정에서 스마트팜 농가에 가격 예측 데이터를 제공하여 협상에 유리하게 만듭니다. 더 나아가, 농가에 수익이 많이 발생하는 생육, 재배 시기를 추천하여 개별 농가들의 수익성을 높일 수 있습니다.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rPr/>
      </w:pPr>
      <w:r w:rsidDel="00000000" w:rsidR="00000000" w:rsidRPr="00000000">
        <w:rPr>
          <w:rFonts w:ascii="Gulim" w:cs="Gulim" w:eastAsia="Gulim" w:hAnsi="Gulim"/>
          <w:b w:val="1"/>
          <w:sz w:val="32"/>
          <w:szCs w:val="32"/>
          <w:rtl w:val="0"/>
        </w:rPr>
        <w:t xml:space="preserve">5. DB 구축 및 데이터 분석 내용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rPr>
          <w:rFonts w:ascii="Gulim" w:cs="Gulim" w:eastAsia="Gulim" w:hAnsi="Gulim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● </w:t>
      </w: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논리 구성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rPr/>
      </w:pPr>
      <w:r w:rsidDel="00000000" w:rsidR="00000000" w:rsidRPr="00000000">
        <w:rPr/>
        <w:drawing>
          <wp:inline distB="0" distT="0" distL="0" distR="0">
            <wp:extent cx="6480048" cy="3658489"/>
            <wp:effectExtent b="0" l="0" r="0" t="0"/>
            <wp:docPr id="11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48" cy="3658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ind w:left="300" w:firstLine="0"/>
        <w:jc w:val="left"/>
        <w:rPr>
          <w:rFonts w:ascii="Gulim" w:cs="Gulim" w:eastAsia="Gulim" w:hAnsi="Gulim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ind w:left="300" w:firstLine="0"/>
        <w:jc w:val="left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- 정적데이터 : 서울, 대전, 대구, 부산, 광주 날씨 데이터 (2006년~2020년)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ind w:left="300" w:firstLine="0"/>
        <w:jc w:val="left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               -&gt; 머신러닝 모델링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1"/>
        </w:numPr>
        <w:ind w:left="300" w:firstLine="0"/>
        <w:jc w:val="left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정적데이터 : 서울, 대전, 대구, 부산, 광주 토마토 가격 데이터 (2006년~2020년)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widowControl w:val="0"/>
        <w:ind w:left="300" w:firstLine="0"/>
        <w:jc w:val="left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               -&gt; 머신러닝 모델링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동적데이터 : 서울, 대전, 대구, 부산, 광주 날씨 데이터 (실시간 API)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rPr/>
      </w:pPr>
      <w:r w:rsidDel="00000000" w:rsidR="00000000" w:rsidRPr="00000000">
        <w:rPr>
          <w:rFonts w:ascii="Gulim" w:cs="Gulim" w:eastAsia="Gulim" w:hAnsi="Gulim"/>
          <w:sz w:val="24"/>
          <w:szCs w:val="24"/>
          <w:rtl w:val="0"/>
        </w:rPr>
        <w:t xml:space="preserve">● </w:t>
      </w:r>
      <w:r w:rsidDel="00000000" w:rsidR="00000000" w:rsidRPr="00000000">
        <w:rPr>
          <w:rFonts w:ascii="Gulim" w:cs="Gulim" w:eastAsia="Gulim" w:hAnsi="Gulim"/>
          <w:b w:val="1"/>
          <w:sz w:val="24"/>
          <w:szCs w:val="24"/>
          <w:rtl w:val="0"/>
        </w:rPr>
        <w:t xml:space="preserve">사용 기술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widowControl w:val="0"/>
        <w:jc w:val="left"/>
        <w:rPr>
          <w:rFonts w:ascii="Gulim" w:cs="Gulim" w:eastAsia="Gulim" w:hAnsi="Gulim"/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4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396"/>
        <w:gridCol w:w="1906"/>
        <w:gridCol w:w="2806"/>
        <w:gridCol w:w="2940"/>
        <w:tblGridChange w:id="0">
          <w:tblGrid>
            <w:gridCol w:w="1396"/>
            <w:gridCol w:w="1906"/>
            <w:gridCol w:w="2806"/>
            <w:gridCol w:w="2940"/>
          </w:tblGrid>
        </w:tblGridChange>
      </w:tblGrid>
      <w:tr>
        <w:trPr>
          <w:trHeight w:val="56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2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구분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이름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4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버전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jc w:val="center"/>
              <w:rPr/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목적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개발환경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Oracle VM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8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6.1.16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jc w:val="center"/>
              <w:rPr/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가상머신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CentOS7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CentOS-7_x86_64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1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8G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2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사용 Tool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OpenJDK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4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1.8.0_282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5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7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Logstash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7.10.2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9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수집 및 저장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B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MongoDB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C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4.2.11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D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Rawdata 관리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EF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Kafka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0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2.4.1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1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메시지 관리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3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Zookeeper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4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3.5.6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5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카프카 관리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7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Spark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8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2.4.7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9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모델 적용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B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Elasticsearch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C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7.10.2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D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동적데이터 저장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FF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Kibana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0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7.10.2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1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동적데이터 시각화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3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Grafana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4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7.3.7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5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동적데이터 시각화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7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MySQL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8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14.14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9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정적데이터 저장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" w:hRule="atLeast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B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PowerBI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C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 2.90.782.0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10D">
            <w:pPr>
              <w:widowControl w:val="0"/>
              <w:jc w:val="center"/>
              <w:rPr/>
            </w:pPr>
            <w:r w:rsidDel="00000000" w:rsidR="00000000" w:rsidRPr="00000000">
              <w:rPr>
                <w:rFonts w:ascii="Gulim" w:cs="Gulim" w:eastAsia="Gulim" w:hAnsi="Gulim"/>
                <w:sz w:val="24"/>
                <w:szCs w:val="24"/>
                <w:rtl w:val="0"/>
              </w:rPr>
              <w:t xml:space="preserve">동적데이터 시각화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E">
      <w:pPr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399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Batang"/>
  <w:font w:name="Arial"/>
  <w:font w:name="Malgun Gothic"/>
  <w:font w:name="Gulim"/>
  <w:font w:name="Arial Unicode MS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0" w:firstLine="0"/>
      </w:pPr>
      <w:rPr/>
    </w:lvl>
    <w:lvl w:ilvl="1">
      <w:start w:val="1"/>
      <w:numFmt w:val="bullet"/>
      <w:lvlText w:val=""/>
      <w:lvlJc w:val="left"/>
      <w:pPr>
        <w:ind w:left="0" w:firstLine="0"/>
      </w:pPr>
      <w:rPr/>
    </w:lvl>
    <w:lvl w:ilvl="2">
      <w:start w:val="1"/>
      <w:numFmt w:val="bullet"/>
      <w:lvlText w:val=""/>
      <w:lvlJc w:val="left"/>
      <w:pPr>
        <w:ind w:left="0" w:firstLine="0"/>
      </w:pPr>
      <w:rPr/>
    </w:lvl>
    <w:lvl w:ilvl="3">
      <w:start w:val="1"/>
      <w:numFmt w:val="bullet"/>
      <w:lvlText w:val=""/>
      <w:lvlJc w:val="left"/>
      <w:pPr>
        <w:ind w:left="0" w:firstLine="0"/>
      </w:pPr>
      <w:rPr/>
    </w:lvl>
    <w:lvl w:ilvl="4">
      <w:start w:val="1"/>
      <w:numFmt w:val="bullet"/>
      <w:lvlText w:val=""/>
      <w:lvlJc w:val="left"/>
      <w:pPr>
        <w:ind w:left="0" w:firstLine="0"/>
      </w:pPr>
      <w:rPr/>
    </w:lvl>
    <w:lvl w:ilvl="5">
      <w:start w:val="1"/>
      <w:numFmt w:val="bullet"/>
      <w:lvlText w:val=""/>
      <w:lvlJc w:val="left"/>
      <w:pPr>
        <w:ind w:left="0" w:firstLine="0"/>
      </w:pPr>
      <w:rPr/>
    </w:lvl>
    <w:lvl w:ilvl="6">
      <w:start w:val="1"/>
      <w:numFmt w:val="bullet"/>
      <w:lvlText w:val=""/>
      <w:lvlJc w:val="left"/>
      <w:pPr>
        <w:ind w:left="0" w:firstLine="0"/>
      </w:pPr>
      <w:rPr/>
    </w:lvl>
    <w:lvl w:ilvl="7">
      <w:start w:val="1"/>
      <w:numFmt w:val="bullet"/>
      <w:lvlText w:val=""/>
      <w:lvlJc w:val="left"/>
      <w:pPr>
        <w:ind w:left="0" w:firstLine="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Batang" w:cs="Batang" w:eastAsia="Batang" w:hAnsi="Batang"/>
      </w:rPr>
    </w:rPrDefault>
    <w:pPrDefault>
      <w:pPr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</w:pBdr>
        <w:spacing w:line="384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 w:customStyle="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character" w:styleId="a3" w:default="1">
    <w:name w:val="Default Paragraph Font"/>
    <w:uiPriority w:val="1"/>
    <w:semiHidden w:val="1"/>
    <w:unhideWhenUsed w:val="1"/>
  </w:style>
  <w:style w:type="numbering" w:styleId="a5" w:default="1">
    <w:name w:val="No List"/>
    <w:uiPriority w:val="99"/>
    <w:semiHidden w:val="1"/>
    <w:unhideWhenUsed w:val="1"/>
  </w:style>
  <w:style w:type="paragraph" w:styleId="a2" w:default="1">
    <w:name w:val="바탕글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napToGrid w:val="0"/>
      <w:spacing w:after="0" w:before="0" w:line="384" w:lineRule="auto"/>
      <w:ind w:left="0" w:right="0" w:firstLine="0"/>
      <w:jc w:val="both"/>
      <w:textAlignment w:val="baseline"/>
    </w:pPr>
    <w:rPr>
      <w:rFonts w:ascii="바탕" w:eastAsia="바탕"/>
      <w:color w:val="000000"/>
      <w:sz w:val="20"/>
    </w:rPr>
  </w:style>
  <w:style w:type="paragraph" w:styleId="b3">
    <w:name w:val="MS바탕글"/>
    <w:uiPriority w:val="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80" w:before="0" w:line="256" w:lineRule="auto"/>
      <w:ind w:left="0" w:right="0" w:firstLine="0"/>
      <w:jc w:val="both"/>
      <w:textAlignment w:val="baseline"/>
    </w:pPr>
    <w:rPr>
      <w:rFonts w:ascii="맑은 고딕" w:eastAsia="맑은 고딕"/>
      <w:color w:val="000000"/>
      <w:sz w:val="20"/>
    </w:rPr>
  </w:style>
  <w:style w:type="character" w:styleId="affff8">
    <w:name w:val="Hyperlink"/>
    <w:basedOn w:val="a3"/>
    <w:uiPriority w:val="99"/>
    <w:unhideWhenUsed w:val="1"/>
    <w:rPr>
      <w:color w:val="0000ff"/>
      <w:u w:color="auto" w:val="single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6.png"/><Relationship Id="rId42" Type="http://schemas.openxmlformats.org/officeDocument/2006/relationships/image" Target="media/image17.png"/><Relationship Id="rId41" Type="http://schemas.openxmlformats.org/officeDocument/2006/relationships/image" Target="media/image6.png"/><Relationship Id="rId44" Type="http://schemas.openxmlformats.org/officeDocument/2006/relationships/image" Target="media/image9.png"/><Relationship Id="rId43" Type="http://schemas.openxmlformats.org/officeDocument/2006/relationships/image" Target="media/image18.png"/><Relationship Id="rId46" Type="http://schemas.openxmlformats.org/officeDocument/2006/relationships/image" Target="media/image12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15.png"/><Relationship Id="rId47" Type="http://schemas.openxmlformats.org/officeDocument/2006/relationships/image" Target="media/image3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enrbs22.aty.kr/1614489833346/main#" TargetMode="External"/><Relationship Id="rId8" Type="http://schemas.openxmlformats.org/officeDocument/2006/relationships/image" Target="media/image35.png"/><Relationship Id="rId31" Type="http://schemas.openxmlformats.org/officeDocument/2006/relationships/image" Target="media/image28.png"/><Relationship Id="rId30" Type="http://schemas.openxmlformats.org/officeDocument/2006/relationships/image" Target="media/image21.png"/><Relationship Id="rId33" Type="http://schemas.openxmlformats.org/officeDocument/2006/relationships/image" Target="media/image29.png"/><Relationship Id="rId32" Type="http://schemas.openxmlformats.org/officeDocument/2006/relationships/image" Target="media/image22.png"/><Relationship Id="rId35" Type="http://schemas.openxmlformats.org/officeDocument/2006/relationships/image" Target="media/image37.png"/><Relationship Id="rId34" Type="http://schemas.openxmlformats.org/officeDocument/2006/relationships/image" Target="media/image27.png"/><Relationship Id="rId37" Type="http://schemas.openxmlformats.org/officeDocument/2006/relationships/image" Target="media/image39.png"/><Relationship Id="rId36" Type="http://schemas.openxmlformats.org/officeDocument/2006/relationships/image" Target="media/image31.png"/><Relationship Id="rId39" Type="http://schemas.openxmlformats.org/officeDocument/2006/relationships/image" Target="media/image8.png"/><Relationship Id="rId38" Type="http://schemas.openxmlformats.org/officeDocument/2006/relationships/image" Target="media/image14.png"/><Relationship Id="rId20" Type="http://schemas.openxmlformats.org/officeDocument/2006/relationships/image" Target="media/image50.png"/><Relationship Id="rId22" Type="http://schemas.openxmlformats.org/officeDocument/2006/relationships/image" Target="media/image51.png"/><Relationship Id="rId21" Type="http://schemas.openxmlformats.org/officeDocument/2006/relationships/image" Target="media/image42.png"/><Relationship Id="rId24" Type="http://schemas.openxmlformats.org/officeDocument/2006/relationships/image" Target="media/image47.png"/><Relationship Id="rId23" Type="http://schemas.openxmlformats.org/officeDocument/2006/relationships/image" Target="media/image53.png"/><Relationship Id="rId60" Type="http://schemas.openxmlformats.org/officeDocument/2006/relationships/image" Target="media/image40.png"/><Relationship Id="rId26" Type="http://schemas.openxmlformats.org/officeDocument/2006/relationships/image" Target="media/image44.png"/><Relationship Id="rId25" Type="http://schemas.openxmlformats.org/officeDocument/2006/relationships/image" Target="media/image49.png"/><Relationship Id="rId28" Type="http://schemas.openxmlformats.org/officeDocument/2006/relationships/image" Target="media/image23.png"/><Relationship Id="rId27" Type="http://schemas.openxmlformats.org/officeDocument/2006/relationships/image" Target="media/image52.png"/><Relationship Id="rId29" Type="http://schemas.openxmlformats.org/officeDocument/2006/relationships/image" Target="media/image24.png"/><Relationship Id="rId51" Type="http://schemas.openxmlformats.org/officeDocument/2006/relationships/image" Target="media/image20.png"/><Relationship Id="rId50" Type="http://schemas.openxmlformats.org/officeDocument/2006/relationships/image" Target="media/image11.png"/><Relationship Id="rId53" Type="http://schemas.openxmlformats.org/officeDocument/2006/relationships/image" Target="media/image10.png"/><Relationship Id="rId52" Type="http://schemas.openxmlformats.org/officeDocument/2006/relationships/image" Target="media/image19.png"/><Relationship Id="rId11" Type="http://schemas.openxmlformats.org/officeDocument/2006/relationships/image" Target="media/image30.png"/><Relationship Id="rId55" Type="http://schemas.openxmlformats.org/officeDocument/2006/relationships/image" Target="media/image1.png"/><Relationship Id="rId10" Type="http://schemas.openxmlformats.org/officeDocument/2006/relationships/image" Target="media/image25.png"/><Relationship Id="rId54" Type="http://schemas.openxmlformats.org/officeDocument/2006/relationships/image" Target="media/image4.png"/><Relationship Id="rId13" Type="http://schemas.openxmlformats.org/officeDocument/2006/relationships/image" Target="media/image33.png"/><Relationship Id="rId57" Type="http://schemas.openxmlformats.org/officeDocument/2006/relationships/image" Target="media/image5.png"/><Relationship Id="rId12" Type="http://schemas.openxmlformats.org/officeDocument/2006/relationships/image" Target="media/image32.png"/><Relationship Id="rId56" Type="http://schemas.openxmlformats.org/officeDocument/2006/relationships/image" Target="media/image7.png"/><Relationship Id="rId15" Type="http://schemas.openxmlformats.org/officeDocument/2006/relationships/image" Target="media/image36.png"/><Relationship Id="rId59" Type="http://schemas.openxmlformats.org/officeDocument/2006/relationships/image" Target="media/image48.png"/><Relationship Id="rId14" Type="http://schemas.openxmlformats.org/officeDocument/2006/relationships/image" Target="media/image38.png"/><Relationship Id="rId58" Type="http://schemas.openxmlformats.org/officeDocument/2006/relationships/image" Target="media/image26.png"/><Relationship Id="rId17" Type="http://schemas.openxmlformats.org/officeDocument/2006/relationships/image" Target="media/image43.png"/><Relationship Id="rId16" Type="http://schemas.openxmlformats.org/officeDocument/2006/relationships/image" Target="media/image34.png"/><Relationship Id="rId19" Type="http://schemas.openxmlformats.org/officeDocument/2006/relationships/image" Target="media/image45.png"/><Relationship Id="rId18" Type="http://schemas.openxmlformats.org/officeDocument/2006/relationships/image" Target="media/image4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lastClr="000000" val="windowText"/>
      </a:dk1>
      <a:lt1>
        <a:sysClr lastClr="FFFFFF" val="window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tWD04bcNaKsoDoLUcgDCnu/8w5Q==">AMUW2mXtLQ2Ka0s8pD4222aMp0C00WPzJpAus2yV+SKG4IR9JtCWJKCm7oFytqZyqxLFVilVydvGCRIkhXruGOsvrrj+1dk8WbQrJrYBabhprjo4cZKqJpkhXPQLNdhnVysARe333/SZpOxh0QEbrj3ipgeJm6nNTjV82Errnb6zJQ7bSPZICnHykNOZHXvg3/2ixxzltO84rAMcS2CLKN228PPj+XitnYnZGZur7npKdvh8+mLAOHRoa3Wc5mxI2l0Nar0xtjIhUnJ0gGINjUd4QEGNhUU8Y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pgt04</dc:creator>
</cp:coreProperties>
</file>